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D6" w:rsidRDefault="00F81AB7">
      <w:pPr>
        <w:spacing w:line="560" w:lineRule="exact"/>
        <w:jc w:val="left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附件</w:t>
      </w:r>
      <w:r>
        <w:rPr>
          <w:rFonts w:eastAsia="方正大标宋简体" w:hint="eastAsia"/>
          <w:sz w:val="44"/>
          <w:szCs w:val="44"/>
        </w:rPr>
        <w:t>1</w:t>
      </w:r>
    </w:p>
    <w:p w:rsidR="005137D6" w:rsidRDefault="00F81AB7">
      <w:pPr>
        <w:spacing w:afterLines="100" w:after="312" w:line="56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修订对照表</w:t>
      </w:r>
    </w:p>
    <w:p w:rsidR="005137D6" w:rsidRDefault="00F81AB7">
      <w:pPr>
        <w:ind w:firstLineChars="100" w:firstLine="280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注：标红加粗部分为新增内容，删除线部分为删除的内容。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7088"/>
      </w:tblGrid>
      <w:tr w:rsidR="005137D6">
        <w:tc>
          <w:tcPr>
            <w:tcW w:w="14029" w:type="dxa"/>
            <w:gridSpan w:val="2"/>
            <w:shd w:val="clear" w:color="auto" w:fill="5B9BD5"/>
          </w:tcPr>
          <w:p w:rsidR="005137D6" w:rsidRDefault="00F81AB7"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《上海国际能源交易中心交割细则》</w:t>
            </w:r>
          </w:p>
        </w:tc>
      </w:tr>
      <w:tr w:rsidR="005137D6">
        <w:tc>
          <w:tcPr>
            <w:tcW w:w="6941" w:type="dxa"/>
            <w:shd w:val="clear" w:color="auto" w:fill="5B9BD5"/>
          </w:tcPr>
          <w:p w:rsidR="005137D6" w:rsidRDefault="00F81AB7"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修订版</w:t>
            </w:r>
          </w:p>
        </w:tc>
        <w:tc>
          <w:tcPr>
            <w:tcW w:w="7088" w:type="dxa"/>
            <w:shd w:val="clear" w:color="auto" w:fill="5B9BD5"/>
          </w:tcPr>
          <w:p w:rsidR="005137D6" w:rsidRDefault="00F81AB7"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现行版本（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2026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2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9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日起实施）</w:t>
            </w:r>
          </w:p>
        </w:tc>
      </w:tr>
      <w:tr w:rsidR="005137D6">
        <w:tc>
          <w:tcPr>
            <w:tcW w:w="6941" w:type="dxa"/>
            <w:vAlign w:val="center"/>
          </w:tcPr>
          <w:p w:rsidR="005137D6" w:rsidRDefault="00F81AB7" w:rsidP="00A04919">
            <w:pPr>
              <w:spacing w:line="560" w:lineRule="exact"/>
              <w:rPr>
                <w:rFonts w:eastAsia="方正仿宋简体"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eastAsia="方正仿宋简体" w:hint="eastAsia"/>
                <w:b/>
                <w:bCs/>
                <w:sz w:val="30"/>
                <w:szCs w:val="30"/>
              </w:rPr>
              <w:t>第二百一十七条</w:t>
            </w:r>
            <w:r>
              <w:rPr>
                <w:rFonts w:eastAsia="方正仿宋简体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集运指数（欧线）期货的交割结算价是集运指数（欧线）期货交割结算的基准价，为</w:t>
            </w:r>
            <w:bookmarkStart w:id="1" w:name="_Hlk227681022"/>
            <w:r>
              <w:rPr>
                <w:rFonts w:eastAsia="方正仿宋简体" w:hint="eastAsia"/>
                <w:b/>
                <w:bCs/>
                <w:color w:val="EE0000"/>
                <w:sz w:val="30"/>
                <w:szCs w:val="30"/>
              </w:rPr>
              <w:t>上海出口集装箱结算运价指数（欧洲航线）的编制发布机构</w:t>
            </w:r>
            <w:bookmarkEnd w:id="1"/>
            <w:r>
              <w:rPr>
                <w:rFonts w:eastAsia="方正仿宋简体" w:hint="eastAsia"/>
                <w:bCs/>
                <w:dstrike/>
                <w:color w:val="000000" w:themeColor="text1"/>
                <w:sz w:val="30"/>
                <w:szCs w:val="30"/>
              </w:rPr>
              <w:t>上海</w:t>
            </w:r>
            <w:r>
              <w:rPr>
                <w:rFonts w:eastAsia="方正仿宋简体" w:hint="eastAsia"/>
                <w:bCs/>
                <w:dstrike/>
                <w:sz w:val="30"/>
                <w:szCs w:val="30"/>
              </w:rPr>
              <w:t>航运交易所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在集运指数（欧线）期货合约最后交易日发布的及最后交易日前第一、第二个指数发布日发布的三个上海出口集装箱结算运价指数（欧洲航线）的算术平均值。用公式表示如下：</w:t>
            </w:r>
          </w:p>
          <w:p w:rsidR="005137D6" w:rsidRDefault="005137D6">
            <w:pPr>
              <w:spacing w:line="560" w:lineRule="exact"/>
              <w:rPr>
                <w:rFonts w:eastAsia="方正仿宋简体"/>
                <w:bCs/>
                <w:sz w:val="30"/>
                <w:szCs w:val="30"/>
              </w:rPr>
            </w:pP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539750</wp:posOffset>
                  </wp:positionH>
                  <wp:positionV relativeFrom="margin">
                    <wp:posOffset>-633730</wp:posOffset>
                  </wp:positionV>
                  <wp:extent cx="1714500" cy="523875"/>
                  <wp:effectExtent l="0" t="0" r="0" b="9525"/>
                  <wp:wrapTopAndBottom/>
                  <wp:docPr id="473219897" name="图片 473219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19897" name="图片 473219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方正仿宋简体" w:hint="eastAsia"/>
                <w:bCs/>
                <w:i/>
                <w:sz w:val="24"/>
              </w:rPr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T</w:t>
            </w:r>
            <w:r>
              <w:rPr>
                <w:rFonts w:eastAsia="方正仿宋简体" w:hint="eastAsia"/>
                <w:bCs/>
                <w:sz w:val="24"/>
              </w:rPr>
              <w:t>：为集运指数（欧线）期货合约交割结算价</w:t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i/>
                <w:sz w:val="24"/>
              </w:rPr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24"/>
              </w:rPr>
              <w:t>：为</w:t>
            </w:r>
            <w:r>
              <w:rPr>
                <w:rFonts w:eastAsia="方正仿宋简体" w:hint="eastAsia"/>
                <w:b/>
                <w:bCs/>
                <w:color w:val="FF0000"/>
                <w:sz w:val="24"/>
                <w:szCs w:val="24"/>
              </w:rPr>
              <w:t>上海出口集装箱结算运价指数（欧洲航线）的编制发布机构</w:t>
            </w:r>
            <w:r>
              <w:rPr>
                <w:rFonts w:eastAsia="方正仿宋简体" w:hint="eastAsia"/>
                <w:bCs/>
                <w:dstrike/>
                <w:sz w:val="24"/>
              </w:rPr>
              <w:t>上海航运交易所</w:t>
            </w:r>
            <w:r>
              <w:rPr>
                <w:rFonts w:eastAsia="方正仿宋简体" w:hint="eastAsia"/>
                <w:bCs/>
                <w:sz w:val="24"/>
              </w:rPr>
              <w:t>在集运指数（欧线）期货合约最后交易日前第二个指数发布日发布的指数点位</w:t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i/>
                <w:sz w:val="24"/>
              </w:rPr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24"/>
              </w:rPr>
              <w:t>：为</w:t>
            </w:r>
            <w:r>
              <w:rPr>
                <w:rFonts w:eastAsia="方正仿宋简体" w:hint="eastAsia"/>
                <w:b/>
                <w:bCs/>
                <w:color w:val="FF0000"/>
                <w:sz w:val="24"/>
                <w:szCs w:val="24"/>
              </w:rPr>
              <w:t>上海出口集装箱结算运价指数（欧洲航线）的编制发布机构</w:t>
            </w:r>
            <w:r>
              <w:rPr>
                <w:rFonts w:eastAsia="方正仿宋简体" w:hint="eastAsia"/>
                <w:bCs/>
                <w:dstrike/>
                <w:sz w:val="24"/>
              </w:rPr>
              <w:t>上海航运交易所</w:t>
            </w:r>
            <w:r>
              <w:rPr>
                <w:rFonts w:eastAsia="方正仿宋简体" w:hint="eastAsia"/>
                <w:bCs/>
                <w:sz w:val="24"/>
              </w:rPr>
              <w:t>在集运指数（欧线）期货合约最后交易日前第一个指数发布日发布的指数点位</w:t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i/>
                <w:sz w:val="24"/>
              </w:rPr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24"/>
              </w:rPr>
              <w:t>：为</w:t>
            </w:r>
            <w:r>
              <w:rPr>
                <w:rFonts w:eastAsia="方正仿宋简体" w:hint="eastAsia"/>
                <w:b/>
                <w:bCs/>
                <w:color w:val="FF0000"/>
                <w:sz w:val="24"/>
                <w:szCs w:val="24"/>
              </w:rPr>
              <w:t>上海出口集装箱结算运价指数（欧洲航线）的编制发布机构</w:t>
            </w:r>
            <w:r>
              <w:rPr>
                <w:rFonts w:eastAsia="方正仿宋简体" w:hint="eastAsia"/>
                <w:bCs/>
                <w:dstrike/>
                <w:sz w:val="24"/>
              </w:rPr>
              <w:t>上海航运交易所</w:t>
            </w:r>
            <w:r>
              <w:rPr>
                <w:rFonts w:eastAsia="方正仿宋简体" w:hint="eastAsia"/>
                <w:bCs/>
                <w:sz w:val="24"/>
              </w:rPr>
              <w:t>在集运指数（欧线）期货合约最后交易日发布的指数点位</w:t>
            </w:r>
          </w:p>
          <w:p w:rsidR="005137D6" w:rsidRDefault="00F81AB7">
            <w:pPr>
              <w:ind w:firstLineChars="200" w:firstLine="600"/>
              <w:rPr>
                <w:rFonts w:eastAsia="Times New Roman"/>
                <w:b/>
                <w:color w:val="FF0000"/>
                <w:kern w:val="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如果</w:t>
            </w:r>
            <w:bookmarkStart w:id="2" w:name="_Hlk227844077"/>
            <w:r>
              <w:rPr>
                <w:rFonts w:eastAsia="方正仿宋简体" w:hint="eastAsia"/>
                <w:b/>
                <w:color w:val="EE0000"/>
                <w:sz w:val="30"/>
                <w:szCs w:val="30"/>
              </w:rPr>
              <w:t>该指数编制发布机构</w:t>
            </w:r>
            <w:bookmarkEnd w:id="2"/>
            <w:r>
              <w:rPr>
                <w:rFonts w:eastAsia="方正仿宋简体" w:hint="eastAsia"/>
                <w:bCs/>
                <w:dstrike/>
                <w:sz w:val="30"/>
                <w:szCs w:val="30"/>
              </w:rPr>
              <w:t>上海航运交易所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在</w:t>
            </w:r>
            <w:r>
              <w:rPr>
                <w:rFonts w:eastAsia="方正仿宋简体"/>
                <w:bCs/>
                <w:sz w:val="30"/>
                <w:szCs w:val="30"/>
              </w:rPr>
              <w:t>P</w:t>
            </w:r>
            <w:r>
              <w:rPr>
                <w:rFonts w:eastAsia="方正仿宋简体"/>
                <w:bCs/>
                <w:sz w:val="30"/>
                <w:szCs w:val="30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、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发布日所在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周周三北京时间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15:05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前未发布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、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，在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发布日北京时间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15:30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前未发布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，能源中心可以根据市场情况确定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、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和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，并及时向市场公告。</w:t>
            </w:r>
          </w:p>
        </w:tc>
        <w:tc>
          <w:tcPr>
            <w:tcW w:w="7088" w:type="dxa"/>
            <w:vAlign w:val="center"/>
          </w:tcPr>
          <w:p w:rsidR="005137D6" w:rsidRDefault="00F81AB7">
            <w:pPr>
              <w:spacing w:line="560" w:lineRule="exac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bCs/>
                <w:sz w:val="30"/>
                <w:szCs w:val="30"/>
              </w:rPr>
              <w:lastRenderedPageBreak/>
              <w:t>第二百一十七条</w:t>
            </w:r>
            <w:r>
              <w:rPr>
                <w:rFonts w:eastAsia="方正仿宋简体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b/>
                <w:bCs/>
                <w:sz w:val="30"/>
                <w:szCs w:val="30"/>
              </w:rPr>
              <w:t xml:space="preserve"> </w:t>
            </w:r>
            <w:bookmarkStart w:id="3" w:name="_Hlk227680964"/>
            <w:r>
              <w:rPr>
                <w:rFonts w:eastAsia="方正仿宋简体" w:hint="eastAsia"/>
                <w:bCs/>
                <w:sz w:val="30"/>
                <w:szCs w:val="30"/>
              </w:rPr>
              <w:t>集运指数（欧线）期货的交割结算价是集运指数（欧线）期货交割结算的基准价，为上海航运交易所在集运指数（欧线）期货合约最后交易日发布的及最后交易日前第一、第二个指数发布日发布的三个上海出口集装箱结算运价指数（欧洲航线）的算术平均值。</w:t>
            </w:r>
            <w:bookmarkEnd w:id="3"/>
            <w:r>
              <w:rPr>
                <w:rFonts w:eastAsia="方正仿宋简体" w:hint="eastAsia"/>
                <w:bCs/>
                <w:sz w:val="30"/>
                <w:szCs w:val="30"/>
              </w:rPr>
              <w:t>用公式表示如下：</w:t>
            </w:r>
          </w:p>
          <w:p w:rsidR="005137D6" w:rsidRDefault="00F81AB7">
            <w:pPr>
              <w:spacing w:line="560" w:lineRule="exact"/>
              <w:ind w:firstLineChars="200" w:firstLine="420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394335</wp:posOffset>
                  </wp:positionH>
                  <wp:positionV relativeFrom="margin">
                    <wp:posOffset>2572385</wp:posOffset>
                  </wp:positionV>
                  <wp:extent cx="1714500" cy="523875"/>
                  <wp:effectExtent l="0" t="0" r="0" b="9525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i/>
                <w:sz w:val="24"/>
              </w:rPr>
              <w:lastRenderedPageBreak/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T</w:t>
            </w:r>
            <w:r>
              <w:rPr>
                <w:rFonts w:eastAsia="方正仿宋简体" w:hint="eastAsia"/>
                <w:bCs/>
                <w:sz w:val="24"/>
              </w:rPr>
              <w:t>：为集运指数（欧线）期货合约交割结算价</w:t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i/>
                <w:sz w:val="24"/>
              </w:rPr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24"/>
              </w:rPr>
              <w:t>：为上海航运交易所在集运指数（欧线）期货合约最后交易日前第二个指数发布日发布的指数点位</w:t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i/>
                <w:sz w:val="24"/>
              </w:rPr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24"/>
              </w:rPr>
              <w:t>：为上海航运交易所在集运指数（欧线）期货合约最后交易日前第一个指数发布日发布的指数点位</w:t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i/>
                <w:sz w:val="24"/>
              </w:rPr>
              <w:t>P</w:t>
            </w:r>
            <w:r>
              <w:rPr>
                <w:rFonts w:eastAsia="方正仿宋简体" w:hint="eastAsia"/>
                <w:bCs/>
                <w:i/>
                <w:sz w:val="24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24"/>
              </w:rPr>
              <w:t>：为上海航运交易所在集运指数（欧线）期货合约最后交易日发布的指数点位</w:t>
            </w:r>
          </w:p>
          <w:p w:rsidR="005137D6" w:rsidRDefault="00F81AB7">
            <w:pPr>
              <w:spacing w:line="560" w:lineRule="exact"/>
              <w:ind w:firstLine="600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如果上海航运交易所在</w:t>
            </w:r>
            <w:r>
              <w:rPr>
                <w:rFonts w:eastAsia="方正仿宋简体"/>
                <w:bCs/>
                <w:sz w:val="30"/>
                <w:szCs w:val="30"/>
              </w:rPr>
              <w:t>P</w:t>
            </w:r>
            <w:r>
              <w:rPr>
                <w:rFonts w:eastAsia="方正仿宋简体"/>
                <w:bCs/>
                <w:sz w:val="30"/>
                <w:szCs w:val="30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、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发布日所在周周三北京时间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15:05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前未发布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、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，在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发布日北京时间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15:30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前未发布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，能源中心可以根据市场情况确定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、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2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和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P</w:t>
            </w:r>
            <w:r>
              <w:rPr>
                <w:rFonts w:eastAsia="方正仿宋简体" w:hint="eastAsia"/>
                <w:bCs/>
                <w:sz w:val="30"/>
                <w:szCs w:val="30"/>
                <w:vertAlign w:val="subscript"/>
              </w:rPr>
              <w:t>3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，并及时向市场公告。</w:t>
            </w:r>
          </w:p>
        </w:tc>
      </w:tr>
      <w:tr w:rsidR="005137D6">
        <w:tc>
          <w:tcPr>
            <w:tcW w:w="6941" w:type="dxa"/>
            <w:vAlign w:val="center"/>
          </w:tcPr>
          <w:p w:rsidR="005137D6" w:rsidRDefault="00F81AB7">
            <w:pPr>
              <w:rPr>
                <w:rFonts w:eastAsia="方正仿宋简体"/>
                <w:dstrike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lastRenderedPageBreak/>
              <w:t>第二百二十四条</w:t>
            </w:r>
            <w:r>
              <w:rPr>
                <w:rFonts w:eastAsia="方正仿宋简体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方正仿宋简体" w:hint="eastAsia"/>
                <w:bCs/>
                <w:kern w:val="0"/>
                <w:sz w:val="30"/>
                <w:szCs w:val="30"/>
              </w:rPr>
              <w:t>本细则自</w:t>
            </w: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eastAsia="方正仿宋简体" w:hint="eastAsia"/>
                <w:bCs/>
                <w:kern w:val="0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b/>
                <w:bCs/>
                <w:color w:val="FF0000"/>
                <w:sz w:val="30"/>
                <w:szCs w:val="30"/>
              </w:rPr>
              <w:t>6</w:t>
            </w:r>
            <w:r>
              <w:rPr>
                <w:rFonts w:eastAsia="方正仿宋简体" w:hint="eastAsia"/>
                <w:dstrike/>
                <w:sz w:val="30"/>
                <w:szCs w:val="30"/>
              </w:rPr>
              <w:t>2</w:t>
            </w:r>
            <w:r>
              <w:rPr>
                <w:rFonts w:eastAsia="方正仿宋简体" w:hint="eastAsia"/>
                <w:bCs/>
                <w:kern w:val="0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b/>
                <w:bCs/>
                <w:color w:val="FF0000"/>
                <w:sz w:val="30"/>
                <w:szCs w:val="30"/>
              </w:rPr>
              <w:t>18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eastAsia="方正仿宋简体" w:hint="eastAsia"/>
                <w:bCs/>
                <w:kern w:val="0"/>
                <w:sz w:val="30"/>
                <w:szCs w:val="30"/>
              </w:rPr>
              <w:t>日起实施。</w:t>
            </w:r>
          </w:p>
        </w:tc>
        <w:tc>
          <w:tcPr>
            <w:tcW w:w="7088" w:type="dxa"/>
            <w:vAlign w:val="center"/>
          </w:tcPr>
          <w:p w:rsidR="005137D6" w:rsidRDefault="00F81AB7">
            <w:pPr>
              <w:tabs>
                <w:tab w:val="left" w:pos="0"/>
                <w:tab w:val="left" w:pos="709"/>
              </w:tabs>
              <w:spacing w:line="560" w:lineRule="exact"/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第二百二十四条</w:t>
            </w:r>
            <w:r>
              <w:rPr>
                <w:rFonts w:eastAsia="方正仿宋简体" w:hint="eastAsia"/>
                <w:b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本细则自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2026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2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9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日起实施。</w:t>
            </w:r>
          </w:p>
        </w:tc>
      </w:tr>
    </w:tbl>
    <w:p w:rsidR="005137D6" w:rsidRDefault="005137D6"/>
    <w:sectPr w:rsidR="005137D6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B7" w:rsidRDefault="00F81AB7">
      <w:r>
        <w:separator/>
      </w:r>
    </w:p>
  </w:endnote>
  <w:endnote w:type="continuationSeparator" w:id="0">
    <w:p w:rsidR="00F81AB7" w:rsidRDefault="00F8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903670"/>
    </w:sdtPr>
    <w:sdtEndPr>
      <w:rPr>
        <w:sz w:val="24"/>
        <w:szCs w:val="24"/>
      </w:rPr>
    </w:sdtEndPr>
    <w:sdtContent>
      <w:p w:rsidR="005137D6" w:rsidRDefault="00F81AB7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Pr="00F81AB7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5137D6" w:rsidRDefault="005137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B7" w:rsidRDefault="00F81AB7">
      <w:r>
        <w:separator/>
      </w:r>
    </w:p>
  </w:footnote>
  <w:footnote w:type="continuationSeparator" w:id="0">
    <w:p w:rsidR="00F81AB7" w:rsidRDefault="00F8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13"/>
    <w:rsid w:val="9FFD7C70"/>
    <w:rsid w:val="00001716"/>
    <w:rsid w:val="00061C50"/>
    <w:rsid w:val="000F2BF9"/>
    <w:rsid w:val="001476A6"/>
    <w:rsid w:val="001E7D45"/>
    <w:rsid w:val="002B60D5"/>
    <w:rsid w:val="002D11D2"/>
    <w:rsid w:val="00301CF1"/>
    <w:rsid w:val="00413EBE"/>
    <w:rsid w:val="004272C2"/>
    <w:rsid w:val="005137D6"/>
    <w:rsid w:val="00555708"/>
    <w:rsid w:val="005700BD"/>
    <w:rsid w:val="005A523F"/>
    <w:rsid w:val="00663563"/>
    <w:rsid w:val="006771DE"/>
    <w:rsid w:val="00692DB6"/>
    <w:rsid w:val="006B54A6"/>
    <w:rsid w:val="006C5143"/>
    <w:rsid w:val="006E468D"/>
    <w:rsid w:val="006F062C"/>
    <w:rsid w:val="006F4B00"/>
    <w:rsid w:val="00705332"/>
    <w:rsid w:val="007F31B8"/>
    <w:rsid w:val="007F3735"/>
    <w:rsid w:val="00913B28"/>
    <w:rsid w:val="00A030A7"/>
    <w:rsid w:val="00A04919"/>
    <w:rsid w:val="00A34F82"/>
    <w:rsid w:val="00A913A9"/>
    <w:rsid w:val="00B71BC2"/>
    <w:rsid w:val="00C16570"/>
    <w:rsid w:val="00C3064B"/>
    <w:rsid w:val="00C428D4"/>
    <w:rsid w:val="00C428DD"/>
    <w:rsid w:val="00CD723D"/>
    <w:rsid w:val="00CD7913"/>
    <w:rsid w:val="00D068C9"/>
    <w:rsid w:val="00DA5CFE"/>
    <w:rsid w:val="00DE3075"/>
    <w:rsid w:val="00E334FB"/>
    <w:rsid w:val="00E97A94"/>
    <w:rsid w:val="00EB1CAC"/>
    <w:rsid w:val="00EC7E62"/>
    <w:rsid w:val="00ED675C"/>
    <w:rsid w:val="00EF0088"/>
    <w:rsid w:val="00F81AB7"/>
    <w:rsid w:val="00FD33D1"/>
    <w:rsid w:val="539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5AC48EA-5925-4C5D-ABEB-E3E1318E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shfe</dc:creator>
  <cp:lastModifiedBy>shfe</cp:lastModifiedBy>
  <cp:revision>25</cp:revision>
  <dcterms:created xsi:type="dcterms:W3CDTF">2026-04-10T16:03:00Z</dcterms:created>
  <dcterms:modified xsi:type="dcterms:W3CDTF">2026-06-18T03:16:00Z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154448BA827AAFCBA5D4286ADDFF1763</vt:lpwstr>
  </property>
</Properties>
</file>