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6DAB1">
      <w:pPr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上海国际能源交易中心席位测试情况表</w:t>
      </w:r>
    </w:p>
    <w:tbl>
      <w:tblPr>
        <w:tblStyle w:val="4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760"/>
        <w:gridCol w:w="491"/>
        <w:gridCol w:w="1435"/>
        <w:gridCol w:w="685"/>
        <w:gridCol w:w="732"/>
        <w:gridCol w:w="279"/>
        <w:gridCol w:w="123"/>
        <w:gridCol w:w="613"/>
        <w:gridCol w:w="1184"/>
        <w:gridCol w:w="10"/>
      </w:tblGrid>
      <w:tr w14:paraId="36219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2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7331BFC">
            <w:pPr>
              <w:spacing w:line="34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会员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/</w:t>
            </w:r>
            <w:r>
              <w:rPr>
                <w:rFonts w:hint="eastAsia" w:ascii="仿宋_GB2312" w:eastAsia="仿宋_GB2312" w:cs="仿宋_GB2312"/>
                <w:b/>
                <w:kern w:val="0"/>
                <w:sz w:val="28"/>
                <w:szCs w:val="28"/>
              </w:rPr>
              <w:t>境外特参</w:t>
            </w:r>
            <w:r>
              <w:rPr>
                <w:rFonts w:hint="eastAsia" w:eastAsia="仿宋_GB2312"/>
                <w:b/>
                <w:sz w:val="28"/>
                <w:szCs w:val="28"/>
              </w:rPr>
              <w:t>情况</w:t>
            </w:r>
          </w:p>
        </w:tc>
      </w:tr>
      <w:tr w14:paraId="3624F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27" w:type="dxa"/>
            <w:vAlign w:val="center"/>
          </w:tcPr>
          <w:p w14:paraId="4755EDB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公司名称（章）</w:t>
            </w:r>
          </w:p>
        </w:tc>
        <w:tc>
          <w:tcPr>
            <w:tcW w:w="2251" w:type="dxa"/>
            <w:gridSpan w:val="2"/>
            <w:vAlign w:val="center"/>
          </w:tcPr>
          <w:p w14:paraId="5E2A994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5" w:type="dxa"/>
            <w:vAlign w:val="center"/>
          </w:tcPr>
          <w:p w14:paraId="0D9B4B2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会员号/</w:t>
            </w:r>
          </w:p>
          <w:p w14:paraId="03F7F2E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境外特参号 号</w:t>
            </w:r>
          </w:p>
        </w:tc>
        <w:tc>
          <w:tcPr>
            <w:tcW w:w="1417" w:type="dxa"/>
            <w:gridSpan w:val="2"/>
            <w:vAlign w:val="center"/>
          </w:tcPr>
          <w:p w14:paraId="0A701A68">
            <w:pPr>
              <w:rPr>
                <w:rFonts w:eastAsia="仿宋_GB2312"/>
                <w:sz w:val="24"/>
              </w:rPr>
            </w:pPr>
          </w:p>
        </w:tc>
        <w:tc>
          <w:tcPr>
            <w:tcW w:w="1015" w:type="dxa"/>
            <w:gridSpan w:val="3"/>
            <w:vAlign w:val="center"/>
          </w:tcPr>
          <w:p w14:paraId="776646F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席位号</w:t>
            </w:r>
          </w:p>
        </w:tc>
        <w:tc>
          <w:tcPr>
            <w:tcW w:w="1194" w:type="dxa"/>
            <w:gridSpan w:val="2"/>
            <w:vAlign w:val="center"/>
          </w:tcPr>
          <w:p w14:paraId="67C6E78A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47D81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7" w:type="dxa"/>
            <w:vAlign w:val="center"/>
          </w:tcPr>
          <w:p w14:paraId="4BD3E40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测试人员</w:t>
            </w:r>
          </w:p>
        </w:tc>
        <w:tc>
          <w:tcPr>
            <w:tcW w:w="3686" w:type="dxa"/>
            <w:gridSpan w:val="3"/>
            <w:vAlign w:val="center"/>
          </w:tcPr>
          <w:p w14:paraId="49A8A8B4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姓名：</w:t>
            </w:r>
          </w:p>
        </w:tc>
        <w:tc>
          <w:tcPr>
            <w:tcW w:w="3626" w:type="dxa"/>
            <w:gridSpan w:val="7"/>
            <w:vAlign w:val="center"/>
          </w:tcPr>
          <w:p w14:paraId="74E9EDD4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电话：</w:t>
            </w:r>
          </w:p>
        </w:tc>
      </w:tr>
      <w:tr w14:paraId="55228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27" w:type="dxa"/>
            <w:vAlign w:val="center"/>
          </w:tcPr>
          <w:p w14:paraId="3EF2310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测试日期</w:t>
            </w:r>
          </w:p>
        </w:tc>
        <w:tc>
          <w:tcPr>
            <w:tcW w:w="3686" w:type="dxa"/>
            <w:gridSpan w:val="3"/>
            <w:vAlign w:val="center"/>
          </w:tcPr>
          <w:p w14:paraId="71003588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起始：      年    月   日</w:t>
            </w:r>
          </w:p>
        </w:tc>
        <w:tc>
          <w:tcPr>
            <w:tcW w:w="3626" w:type="dxa"/>
            <w:gridSpan w:val="7"/>
            <w:vAlign w:val="center"/>
          </w:tcPr>
          <w:p w14:paraId="2D171103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结束：      年    月   日</w:t>
            </w:r>
          </w:p>
        </w:tc>
      </w:tr>
      <w:tr w14:paraId="58463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239" w:type="dxa"/>
            <w:gridSpan w:val="11"/>
            <w:shd w:val="clear" w:color="auto" w:fill="C0C0C0"/>
            <w:vAlign w:val="center"/>
          </w:tcPr>
          <w:p w14:paraId="74CDD86D">
            <w:pPr>
              <w:spacing w:line="34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技术系统情况</w:t>
            </w:r>
          </w:p>
        </w:tc>
      </w:tr>
      <w:tr w14:paraId="04E3E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927" w:type="dxa"/>
            <w:vAlign w:val="center"/>
          </w:tcPr>
          <w:p w14:paraId="4CBF90F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软件名称</w:t>
            </w:r>
          </w:p>
        </w:tc>
        <w:tc>
          <w:tcPr>
            <w:tcW w:w="4371" w:type="dxa"/>
            <w:gridSpan w:val="4"/>
            <w:vAlign w:val="center"/>
          </w:tcPr>
          <w:p w14:paraId="2533A416">
            <w:pPr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A433F21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版本号</w:t>
            </w:r>
          </w:p>
        </w:tc>
        <w:tc>
          <w:tcPr>
            <w:tcW w:w="1807" w:type="dxa"/>
            <w:gridSpan w:val="3"/>
            <w:vAlign w:val="center"/>
          </w:tcPr>
          <w:p w14:paraId="35E2DF23">
            <w:pPr>
              <w:rPr>
                <w:rFonts w:eastAsia="仿宋_GB2312"/>
                <w:sz w:val="24"/>
              </w:rPr>
            </w:pPr>
          </w:p>
        </w:tc>
      </w:tr>
      <w:tr w14:paraId="369A1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7" w:type="dxa"/>
          </w:tcPr>
          <w:p w14:paraId="6D47D46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通讯情况</w:t>
            </w:r>
          </w:p>
        </w:tc>
        <w:tc>
          <w:tcPr>
            <w:tcW w:w="7312" w:type="dxa"/>
            <w:gridSpan w:val="10"/>
            <w:vAlign w:val="center"/>
          </w:tcPr>
          <w:p w14:paraId="5EEEEA1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宋体" w:hAnsi="宋体" w:cs="宋体"/>
              </w:rPr>
            </w:pPr>
            <w:r>
              <w:rPr>
                <w:rFonts w:hint="eastAsia" w:ascii="Dotum" w:hAnsi="Dotum"/>
                <w:b/>
              </w:rPr>
              <w:t>托管机房</w:t>
            </w:r>
            <w:r>
              <w:rPr>
                <w:rFonts w:hint="eastAsia" w:ascii="Dotum" w:hAnsi="Dotum"/>
              </w:rPr>
              <w:t xml:space="preserve"> </w:t>
            </w:r>
          </w:p>
          <w:p w14:paraId="5ADF4470">
            <w:pPr>
              <w:spacing w:line="360" w:lineRule="auto"/>
              <w:jc w:val="left"/>
              <w:rPr>
                <w:rFonts w:ascii="宋体" w:hAnsi="宋体" w:cs="宋体"/>
              </w:rPr>
            </w:pPr>
            <w:r>
              <w:rPr>
                <w:rFonts w:hint="eastAsia" w:ascii="Dotum" w:hAnsi="Dotum"/>
              </w:rPr>
              <w:t xml:space="preserve">    名称：              地址：</w:t>
            </w:r>
          </w:p>
          <w:p w14:paraId="6C77426B">
            <w:pPr>
              <w:spacing w:line="360" w:lineRule="auto"/>
              <w:jc w:val="left"/>
              <w:rPr>
                <w:rFonts w:ascii="Dotum" w:hAnsi="Dotum"/>
              </w:rPr>
            </w:pPr>
            <w:r>
              <w:rPr>
                <w:rFonts w:hint="eastAsia" w:ascii="Dotum" w:hAnsi="Dotum" w:eastAsia="Dotum"/>
              </w:rPr>
              <w:t>□</w:t>
            </w:r>
            <w:r>
              <w:rPr>
                <w:rFonts w:hint="eastAsia" w:ascii="Dotum" w:hAnsi="Dotum"/>
              </w:rPr>
              <w:t xml:space="preserve"> </w:t>
            </w:r>
            <w:r>
              <w:rPr>
                <w:rFonts w:hint="eastAsia" w:ascii="Dotum" w:hAnsi="Dotum"/>
                <w:b/>
              </w:rPr>
              <w:t>专线</w:t>
            </w:r>
            <w:r>
              <w:rPr>
                <w:rFonts w:hint="eastAsia" w:ascii="Dotum" w:hAnsi="Dotum"/>
              </w:rPr>
              <w:t xml:space="preserve">    会员端地址： </w:t>
            </w:r>
          </w:p>
          <w:p w14:paraId="6FB1DC54">
            <w:pPr>
              <w:spacing w:line="360" w:lineRule="auto"/>
              <w:ind w:firstLine="315" w:firstLineChars="150"/>
              <w:jc w:val="left"/>
              <w:rPr>
                <w:rFonts w:ascii="Dotum" w:hAnsi="Dotum"/>
              </w:rPr>
            </w:pPr>
            <w:r>
              <w:rPr>
                <w:rFonts w:hint="eastAsia" w:ascii="Dotum" w:hAnsi="Dotum"/>
              </w:rPr>
              <w:t xml:space="preserve"> 主链路编号：</w:t>
            </w:r>
          </w:p>
          <w:p w14:paraId="7973F9B4">
            <w:pPr>
              <w:spacing w:line="360" w:lineRule="auto"/>
              <w:jc w:val="left"/>
              <w:rPr>
                <w:rFonts w:ascii="Dotum" w:hAnsi="Dotum"/>
              </w:rPr>
            </w:pPr>
            <w:r>
              <w:rPr>
                <w:rFonts w:hint="eastAsia" w:ascii="Dotum" w:hAnsi="Dotum"/>
              </w:rPr>
              <w:t xml:space="preserve">        </w:t>
            </w:r>
            <w:r>
              <w:rPr>
                <w:rFonts w:hint="eastAsia" w:ascii="Dotum" w:hAnsi="Dotum" w:eastAsia="Dotum"/>
              </w:rPr>
              <w:t>□</w:t>
            </w:r>
            <w:r>
              <w:rPr>
                <w:rFonts w:hint="eastAsia" w:ascii="Dotum" w:hAnsi="Dotum"/>
              </w:rPr>
              <w:t xml:space="preserve"> MSTP </w:t>
            </w:r>
            <w:r>
              <w:rPr>
                <w:rFonts w:hint="eastAsia" w:ascii="Dotum" w:hAnsi="Dotum" w:eastAsia="Dotum"/>
              </w:rPr>
              <w:t>□</w:t>
            </w:r>
            <w:r>
              <w:rPr>
                <w:rFonts w:hint="eastAsia" w:ascii="Dotum" w:hAnsi="Dotum"/>
              </w:rPr>
              <w:t xml:space="preserve"> SDH </w:t>
            </w:r>
            <w:r>
              <w:rPr>
                <w:rFonts w:hint="eastAsia" w:ascii="Dotum" w:hAnsi="Dotum" w:eastAsia="Dotum"/>
              </w:rPr>
              <w:t>□</w:t>
            </w:r>
            <w:r>
              <w:rPr>
                <w:rFonts w:hint="eastAsia" w:ascii="Dotum" w:hAnsi="Dotum"/>
              </w:rPr>
              <w:t xml:space="preserve"> 局域网 </w:t>
            </w:r>
          </w:p>
          <w:p w14:paraId="013D0A67">
            <w:pPr>
              <w:spacing w:line="360" w:lineRule="auto"/>
              <w:jc w:val="left"/>
              <w:rPr>
                <w:rFonts w:ascii="Dotum" w:hAnsi="Dotum"/>
              </w:rPr>
            </w:pPr>
            <w:r>
              <w:rPr>
                <w:rFonts w:hint="eastAsia" w:ascii="Dotum" w:hAnsi="Dotum"/>
              </w:rPr>
              <w:t xml:space="preserve">        运营商：         带宽：             </w:t>
            </w:r>
          </w:p>
          <w:p w14:paraId="18E07494">
            <w:pPr>
              <w:spacing w:line="360" w:lineRule="auto"/>
              <w:ind w:firstLine="420" w:firstLineChars="200"/>
              <w:jc w:val="left"/>
              <w:rPr>
                <w:rFonts w:ascii="Dotum" w:hAnsi="Dotum"/>
              </w:rPr>
            </w:pPr>
            <w:r>
              <w:rPr>
                <w:rFonts w:hint="eastAsia" w:ascii="Dotum" w:hAnsi="Dotum"/>
              </w:rPr>
              <w:t>备份链路编号：</w:t>
            </w:r>
          </w:p>
          <w:p w14:paraId="4B896AC9">
            <w:pPr>
              <w:spacing w:line="360" w:lineRule="auto"/>
              <w:jc w:val="left"/>
              <w:rPr>
                <w:rFonts w:ascii="Dotum" w:hAnsi="Dotum"/>
              </w:rPr>
            </w:pPr>
            <w:r>
              <w:rPr>
                <w:rFonts w:hint="eastAsia" w:ascii="Dotum" w:hAnsi="Dotum"/>
              </w:rPr>
              <w:t xml:space="preserve">        </w:t>
            </w:r>
            <w:r>
              <w:rPr>
                <w:rFonts w:hint="eastAsia" w:ascii="Dotum" w:hAnsi="Dotum" w:eastAsia="Dotum"/>
              </w:rPr>
              <w:t>□</w:t>
            </w:r>
            <w:r>
              <w:rPr>
                <w:rFonts w:hint="eastAsia" w:ascii="Dotum" w:hAnsi="Dotum"/>
              </w:rPr>
              <w:t xml:space="preserve"> MSTP </w:t>
            </w:r>
            <w:r>
              <w:rPr>
                <w:rFonts w:hint="eastAsia" w:ascii="Dotum" w:hAnsi="Dotum" w:eastAsia="Dotum"/>
              </w:rPr>
              <w:t>□</w:t>
            </w:r>
            <w:r>
              <w:rPr>
                <w:rFonts w:hint="eastAsia" w:ascii="Dotum" w:hAnsi="Dotum"/>
              </w:rPr>
              <w:t xml:space="preserve"> SDH </w:t>
            </w:r>
            <w:r>
              <w:rPr>
                <w:rFonts w:hint="eastAsia" w:ascii="Dotum" w:hAnsi="Dotum" w:eastAsia="Dotum"/>
              </w:rPr>
              <w:t>□</w:t>
            </w:r>
            <w:r>
              <w:rPr>
                <w:rFonts w:hint="eastAsia" w:ascii="Dotum" w:hAnsi="Dotum"/>
              </w:rPr>
              <w:t xml:space="preserve"> 局域网 </w:t>
            </w:r>
          </w:p>
          <w:p w14:paraId="253A5E23">
            <w:pPr>
              <w:rPr>
                <w:rFonts w:eastAsia="仿宋_GB2312"/>
                <w:sz w:val="24"/>
              </w:rPr>
            </w:pPr>
            <w:r>
              <w:rPr>
                <w:rFonts w:hint="eastAsia" w:ascii="Dotum" w:hAnsi="Dotum"/>
              </w:rPr>
              <w:t xml:space="preserve">        运营商：         带宽：</w:t>
            </w:r>
          </w:p>
        </w:tc>
      </w:tr>
      <w:tr w14:paraId="1A09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927" w:type="dxa"/>
            <w:vAlign w:val="center"/>
          </w:tcPr>
          <w:p w14:paraId="7CDD14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主用报盘机IP地址</w:t>
            </w:r>
          </w:p>
        </w:tc>
        <w:tc>
          <w:tcPr>
            <w:tcW w:w="7312" w:type="dxa"/>
            <w:gridSpan w:val="10"/>
          </w:tcPr>
          <w:p w14:paraId="48A60C9A">
            <w:pPr>
              <w:rPr>
                <w:rFonts w:eastAsia="仿宋_GB2312"/>
                <w:sz w:val="24"/>
              </w:rPr>
            </w:pPr>
          </w:p>
        </w:tc>
      </w:tr>
      <w:tr w14:paraId="2788F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239" w:type="dxa"/>
            <w:gridSpan w:val="11"/>
            <w:shd w:val="clear" w:color="auto" w:fill="C0C0C0"/>
            <w:vAlign w:val="center"/>
          </w:tcPr>
          <w:p w14:paraId="5F4CCC9F">
            <w:pPr>
              <w:spacing w:line="34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>测试情况</w:t>
            </w:r>
          </w:p>
        </w:tc>
      </w:tr>
      <w:tr w14:paraId="348CC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3687" w:type="dxa"/>
            <w:gridSpan w:val="2"/>
            <w:vAlign w:val="center"/>
          </w:tcPr>
          <w:p w14:paraId="6664448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4"/>
              </w:rPr>
              <w:t>测试项目</w:t>
            </w:r>
          </w:p>
        </w:tc>
        <w:tc>
          <w:tcPr>
            <w:tcW w:w="3622" w:type="dxa"/>
            <w:gridSpan w:val="5"/>
            <w:vAlign w:val="center"/>
          </w:tcPr>
          <w:p w14:paraId="59CDA6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4"/>
              </w:rPr>
              <w:t>情况描述</w:t>
            </w:r>
          </w:p>
        </w:tc>
        <w:tc>
          <w:tcPr>
            <w:tcW w:w="1920" w:type="dxa"/>
            <w:gridSpan w:val="3"/>
            <w:vAlign w:val="center"/>
          </w:tcPr>
          <w:p w14:paraId="40B1EB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4"/>
              </w:rPr>
              <w:t>备注</w:t>
            </w:r>
          </w:p>
        </w:tc>
      </w:tr>
      <w:tr w14:paraId="5F1B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3687" w:type="dxa"/>
            <w:gridSpan w:val="2"/>
            <w:vAlign w:val="center"/>
          </w:tcPr>
          <w:p w14:paraId="2A6E3E33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交易是否正常</w:t>
            </w:r>
          </w:p>
        </w:tc>
        <w:tc>
          <w:tcPr>
            <w:tcW w:w="3622" w:type="dxa"/>
            <w:gridSpan w:val="5"/>
            <w:vAlign w:val="center"/>
          </w:tcPr>
          <w:p w14:paraId="0BBB218A">
            <w:pPr>
              <w:rPr>
                <w:rFonts w:eastAsia="仿宋_GB2312"/>
                <w:sz w:val="24"/>
              </w:rPr>
            </w:pPr>
          </w:p>
        </w:tc>
        <w:tc>
          <w:tcPr>
            <w:tcW w:w="1920" w:type="dxa"/>
            <w:gridSpan w:val="3"/>
            <w:vAlign w:val="center"/>
          </w:tcPr>
          <w:p w14:paraId="22D7B08D">
            <w:pPr>
              <w:rPr>
                <w:rFonts w:eastAsia="仿宋_GB2312"/>
                <w:sz w:val="24"/>
              </w:rPr>
            </w:pPr>
          </w:p>
        </w:tc>
      </w:tr>
      <w:tr w14:paraId="725C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3687" w:type="dxa"/>
            <w:gridSpan w:val="2"/>
            <w:vAlign w:val="center"/>
          </w:tcPr>
          <w:p w14:paraId="1486AD39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行情是否正常</w:t>
            </w:r>
          </w:p>
        </w:tc>
        <w:tc>
          <w:tcPr>
            <w:tcW w:w="3622" w:type="dxa"/>
            <w:gridSpan w:val="5"/>
            <w:vAlign w:val="center"/>
          </w:tcPr>
          <w:p w14:paraId="3DB569F3">
            <w:pPr>
              <w:rPr>
                <w:rFonts w:eastAsia="仿宋_GB2312"/>
                <w:sz w:val="24"/>
              </w:rPr>
            </w:pPr>
          </w:p>
        </w:tc>
        <w:tc>
          <w:tcPr>
            <w:tcW w:w="1920" w:type="dxa"/>
            <w:gridSpan w:val="3"/>
            <w:vAlign w:val="center"/>
          </w:tcPr>
          <w:p w14:paraId="7E5BA2D8">
            <w:pPr>
              <w:rPr>
                <w:rFonts w:eastAsia="仿宋_GB2312"/>
                <w:sz w:val="24"/>
              </w:rPr>
            </w:pPr>
          </w:p>
        </w:tc>
      </w:tr>
      <w:tr w14:paraId="6B70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3687" w:type="dxa"/>
            <w:gridSpan w:val="2"/>
            <w:vAlign w:val="center"/>
          </w:tcPr>
          <w:p w14:paraId="687347F0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查询是否正常</w:t>
            </w:r>
          </w:p>
        </w:tc>
        <w:tc>
          <w:tcPr>
            <w:tcW w:w="3622" w:type="dxa"/>
            <w:gridSpan w:val="5"/>
            <w:vAlign w:val="center"/>
          </w:tcPr>
          <w:p w14:paraId="70A550A5">
            <w:pPr>
              <w:rPr>
                <w:bCs/>
                <w:sz w:val="24"/>
                <w:szCs w:val="28"/>
              </w:rPr>
            </w:pPr>
          </w:p>
        </w:tc>
        <w:tc>
          <w:tcPr>
            <w:tcW w:w="1920" w:type="dxa"/>
            <w:gridSpan w:val="3"/>
            <w:vAlign w:val="center"/>
          </w:tcPr>
          <w:p w14:paraId="35C58E30">
            <w:pPr>
              <w:rPr>
                <w:bCs/>
                <w:sz w:val="24"/>
                <w:szCs w:val="28"/>
              </w:rPr>
            </w:pPr>
          </w:p>
        </w:tc>
      </w:tr>
      <w:tr w14:paraId="7E79E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3687" w:type="dxa"/>
            <w:gridSpan w:val="2"/>
            <w:vAlign w:val="center"/>
          </w:tcPr>
          <w:p w14:paraId="351E9648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系统状态接收是否正常</w:t>
            </w:r>
          </w:p>
        </w:tc>
        <w:tc>
          <w:tcPr>
            <w:tcW w:w="3622" w:type="dxa"/>
            <w:gridSpan w:val="5"/>
            <w:vAlign w:val="center"/>
          </w:tcPr>
          <w:p w14:paraId="5A95E7DE">
            <w:pPr>
              <w:rPr>
                <w:bCs/>
                <w:sz w:val="24"/>
                <w:szCs w:val="28"/>
              </w:rPr>
            </w:pPr>
          </w:p>
        </w:tc>
        <w:tc>
          <w:tcPr>
            <w:tcW w:w="1920" w:type="dxa"/>
            <w:gridSpan w:val="3"/>
            <w:vAlign w:val="center"/>
          </w:tcPr>
          <w:p w14:paraId="25F1ED7F">
            <w:pPr>
              <w:rPr>
                <w:bCs/>
                <w:sz w:val="24"/>
                <w:szCs w:val="28"/>
              </w:rPr>
            </w:pPr>
          </w:p>
        </w:tc>
      </w:tr>
    </w:tbl>
    <w:p w14:paraId="525D4AAA">
      <w:pPr>
        <w:spacing w:line="520" w:lineRule="exact"/>
        <w:ind w:left="840" w:firstLine="42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填表日期：</w:t>
      </w:r>
      <w:r>
        <w:rPr>
          <w:rFonts w:hint="eastAsia" w:eastAsia="仿宋_GB2312"/>
          <w:sz w:val="28"/>
          <w:szCs w:val="28"/>
        </w:rPr>
        <w:tab/>
      </w:r>
      <w:r>
        <w:rPr>
          <w:rFonts w:hint="eastAsia" w:eastAsia="仿宋_GB2312"/>
          <w:sz w:val="28"/>
          <w:szCs w:val="28"/>
        </w:rPr>
        <w:tab/>
      </w:r>
      <w:r>
        <w:rPr>
          <w:rFonts w:hint="eastAsia" w:eastAsia="仿宋_GB2312"/>
          <w:sz w:val="28"/>
          <w:szCs w:val="28"/>
        </w:rPr>
        <w:tab/>
      </w:r>
      <w:r>
        <w:rPr>
          <w:rFonts w:hint="eastAsia" w:eastAsia="仿宋_GB2312"/>
          <w:sz w:val="28"/>
          <w:szCs w:val="28"/>
        </w:rPr>
        <w:tab/>
      </w:r>
      <w:r>
        <w:rPr>
          <w:rFonts w:hint="eastAsia" w:eastAsia="仿宋_GB2312"/>
          <w:sz w:val="28"/>
          <w:szCs w:val="28"/>
        </w:rPr>
        <w:tab/>
      </w:r>
      <w:r>
        <w:rPr>
          <w:rFonts w:hint="eastAsia" w:eastAsia="仿宋_GB2312"/>
          <w:sz w:val="28"/>
          <w:szCs w:val="28"/>
        </w:rPr>
        <w:t xml:space="preserve">       填表人：</w:t>
      </w:r>
    </w:p>
    <w:p w14:paraId="0A9D30FD">
      <w:pPr>
        <w:spacing w:line="360" w:lineRule="auto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说明：</w:t>
      </w:r>
    </w:p>
    <w:p w14:paraId="6454CFF8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1、报盘机IP地址填报要求：如果部署多套，必须在主用上进行测试，填写主用报盘机的IP地址（应为NAT转换后的IP地址（由各交易所分配的IP））。</w:t>
      </w:r>
    </w:p>
    <w:p w14:paraId="629BB9A7">
      <w:pPr>
        <w:spacing w:line="360" w:lineRule="auto"/>
        <w:ind w:firstLine="360" w:firstLineChars="1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2、测试时间：</w:t>
      </w:r>
    </w:p>
    <w:p w14:paraId="48BD2640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周一至周五：</w:t>
      </w:r>
    </w:p>
    <w:p w14:paraId="3066C362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18</w:t>
      </w:r>
      <w:r>
        <w:rPr>
          <w:rFonts w:asciiTheme="minorEastAsia" w:hAnsiTheme="minorEastAsia" w:eastAsiaTheme="minorEastAsia"/>
          <w:sz w:val="24"/>
        </w:rPr>
        <w:t>:55</w:t>
      </w:r>
      <w:r>
        <w:rPr>
          <w:rFonts w:hint="eastAsia" w:asciiTheme="minorEastAsia" w:hAnsiTheme="minorEastAsia" w:eastAsiaTheme="minorEastAsia"/>
          <w:sz w:val="24"/>
        </w:rPr>
        <w:t>（上一日）－19</w:t>
      </w:r>
      <w:r>
        <w:rPr>
          <w:rFonts w:asciiTheme="minorEastAsia" w:hAnsiTheme="minorEastAsia" w:eastAsiaTheme="minorEastAsia"/>
          <w:sz w:val="24"/>
        </w:rPr>
        <w:t>:00</w:t>
      </w:r>
      <w:r>
        <w:rPr>
          <w:rFonts w:hint="eastAsia" w:asciiTheme="minorEastAsia" w:hAnsiTheme="minorEastAsia" w:eastAsiaTheme="minorEastAsia"/>
          <w:sz w:val="24"/>
        </w:rPr>
        <w:t>（上一日），集合竞价及其撮合</w:t>
      </w:r>
    </w:p>
    <w:p w14:paraId="0CF9F78B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19</w:t>
      </w:r>
      <w:r>
        <w:rPr>
          <w:rFonts w:asciiTheme="minorEastAsia" w:hAnsiTheme="minorEastAsia" w:eastAsiaTheme="minorEastAsia"/>
          <w:sz w:val="24"/>
        </w:rPr>
        <w:t>:00</w:t>
      </w:r>
      <w:r>
        <w:rPr>
          <w:rFonts w:hint="eastAsia" w:asciiTheme="minorEastAsia" w:hAnsiTheme="minorEastAsia" w:eastAsiaTheme="minorEastAsia"/>
          <w:sz w:val="24"/>
        </w:rPr>
        <w:t>（上一日）－2</w:t>
      </w:r>
      <w:r>
        <w:rPr>
          <w:rFonts w:asciiTheme="minorEastAsia" w:hAnsiTheme="minorEastAsia" w:eastAsiaTheme="minorEastAsia"/>
          <w:sz w:val="24"/>
        </w:rPr>
        <w:t>:</w:t>
      </w:r>
      <w:r>
        <w:rPr>
          <w:rFonts w:hint="eastAsia" w:asciiTheme="minorEastAsia" w:hAnsiTheme="minorEastAsia" w:eastAsiaTheme="minorEastAsia"/>
          <w:sz w:val="24"/>
        </w:rPr>
        <w:t>30，连续交易</w:t>
      </w:r>
    </w:p>
    <w:p w14:paraId="09DD208A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2:30－9</w:t>
      </w:r>
      <w:r>
        <w:rPr>
          <w:rFonts w:asciiTheme="minorEastAsia" w:hAnsiTheme="minorEastAsia" w:eastAsiaTheme="minorEastAsia"/>
          <w:sz w:val="24"/>
        </w:rPr>
        <w:t>:</w:t>
      </w:r>
      <w:r>
        <w:rPr>
          <w:rFonts w:hint="eastAsia" w:asciiTheme="minorEastAsia" w:hAnsiTheme="minorEastAsia" w:eastAsiaTheme="minorEastAsia"/>
          <w:sz w:val="24"/>
        </w:rPr>
        <w:t>00，非交易</w:t>
      </w:r>
    </w:p>
    <w:p w14:paraId="59C75CAF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9:00－</w:t>
      </w:r>
      <w:r>
        <w:rPr>
          <w:rFonts w:asciiTheme="minorEastAsia" w:hAnsiTheme="minorEastAsia" w:eastAsiaTheme="minorEastAsia"/>
          <w:sz w:val="24"/>
        </w:rPr>
        <w:t>10:</w:t>
      </w:r>
      <w:r>
        <w:rPr>
          <w:rFonts w:hint="eastAsia" w:asciiTheme="minorEastAsia" w:hAnsiTheme="minorEastAsia" w:eastAsiaTheme="minorEastAsia"/>
          <w:sz w:val="24"/>
        </w:rPr>
        <w:t>15，连续交易</w:t>
      </w:r>
    </w:p>
    <w:p w14:paraId="68531C2E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10:</w:t>
      </w:r>
      <w:r>
        <w:rPr>
          <w:rFonts w:hint="eastAsia" w:asciiTheme="minorEastAsia" w:hAnsiTheme="minorEastAsia" w:eastAsiaTheme="minorEastAsia"/>
          <w:sz w:val="24"/>
        </w:rPr>
        <w:t>15－</w:t>
      </w:r>
      <w:r>
        <w:rPr>
          <w:rFonts w:asciiTheme="minorEastAsia" w:hAnsiTheme="minorEastAsia" w:eastAsiaTheme="minorEastAsia"/>
          <w:sz w:val="24"/>
        </w:rPr>
        <w:t>10:</w:t>
      </w:r>
      <w:r>
        <w:rPr>
          <w:rFonts w:hint="eastAsia" w:asciiTheme="minorEastAsia" w:hAnsiTheme="minorEastAsia" w:eastAsiaTheme="minorEastAsia"/>
          <w:sz w:val="24"/>
        </w:rPr>
        <w:t>30，非交易</w:t>
      </w:r>
    </w:p>
    <w:p w14:paraId="69957D7F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10:30</w:t>
      </w:r>
      <w:r>
        <w:rPr>
          <w:rFonts w:hint="eastAsia" w:asciiTheme="minorEastAsia" w:hAnsiTheme="minorEastAsia" w:eastAsiaTheme="minorEastAsia"/>
          <w:sz w:val="24"/>
        </w:rPr>
        <w:t>－</w:t>
      </w:r>
      <w:r>
        <w:rPr>
          <w:rFonts w:asciiTheme="minorEastAsia" w:hAnsiTheme="minorEastAsia" w:eastAsiaTheme="minorEastAsia"/>
          <w:sz w:val="24"/>
        </w:rPr>
        <w:t>11:30</w:t>
      </w:r>
      <w:r>
        <w:rPr>
          <w:rFonts w:hint="eastAsia" w:asciiTheme="minorEastAsia" w:hAnsiTheme="minorEastAsia" w:eastAsiaTheme="minorEastAsia"/>
          <w:sz w:val="24"/>
        </w:rPr>
        <w:t>，连续交易</w:t>
      </w:r>
    </w:p>
    <w:p w14:paraId="444A72B0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11:30</w:t>
      </w:r>
      <w:r>
        <w:rPr>
          <w:rFonts w:hint="eastAsia" w:asciiTheme="minorEastAsia" w:hAnsiTheme="minorEastAsia" w:eastAsiaTheme="minorEastAsia"/>
          <w:sz w:val="24"/>
        </w:rPr>
        <w:t>－</w:t>
      </w:r>
      <w:r>
        <w:rPr>
          <w:rFonts w:asciiTheme="minorEastAsia" w:hAnsiTheme="minorEastAsia" w:eastAsiaTheme="minorEastAsia"/>
          <w:sz w:val="24"/>
        </w:rPr>
        <w:t>13:30</w:t>
      </w:r>
      <w:r>
        <w:rPr>
          <w:rFonts w:hint="eastAsia" w:asciiTheme="minorEastAsia" w:hAnsiTheme="minorEastAsia" w:eastAsiaTheme="minorEastAsia"/>
          <w:sz w:val="24"/>
        </w:rPr>
        <w:t>，非交易</w:t>
      </w:r>
    </w:p>
    <w:p w14:paraId="380D1BF4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13:30</w:t>
      </w:r>
      <w:r>
        <w:rPr>
          <w:rFonts w:hint="eastAsia" w:asciiTheme="minorEastAsia" w:hAnsiTheme="minorEastAsia" w:eastAsiaTheme="minorEastAsia"/>
          <w:sz w:val="24"/>
        </w:rPr>
        <w:t>－15</w:t>
      </w:r>
      <w:r>
        <w:rPr>
          <w:rFonts w:asciiTheme="minorEastAsia" w:hAnsiTheme="minorEastAsia" w:eastAsiaTheme="minorEastAsia"/>
          <w:sz w:val="24"/>
        </w:rPr>
        <w:t>:00</w:t>
      </w:r>
      <w:r>
        <w:rPr>
          <w:rFonts w:hint="eastAsia" w:asciiTheme="minorEastAsia" w:hAnsiTheme="minorEastAsia" w:eastAsiaTheme="minorEastAsia"/>
          <w:sz w:val="24"/>
        </w:rPr>
        <w:t>，连续交易</w:t>
      </w:r>
    </w:p>
    <w:p w14:paraId="7645E2FE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周六至周日：连续交易</w:t>
      </w:r>
    </w:p>
    <w:p w14:paraId="49286267">
      <w:pPr>
        <w:pStyle w:val="11"/>
        <w:spacing w:line="360" w:lineRule="auto"/>
        <w:ind w:left="360" w:firstLine="0" w:firstLineChars="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3、通讯参数</w:t>
      </w:r>
    </w:p>
    <w:p w14:paraId="19388B66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FENS服务器的IP地址为：大厦数据中心192.168.11.131、192.168.11.132；张江数据中心192.168.12.141、192.168.12.142。</w:t>
      </w:r>
    </w:p>
    <w:p w14:paraId="23F41126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使用FENS服务器获取交易前置机地址参数的TCP普通链路端口号为4901，交易所交易前置机的端口为32005；使用FENS服务器获取行情前置机地址参数的TCP普通链路端口号为4903，交易所行情前置机的端口为32011。</w:t>
      </w:r>
    </w:p>
    <w:p w14:paraId="176D55F2">
      <w:pPr>
        <w:pStyle w:val="11"/>
        <w:spacing w:line="360" w:lineRule="auto"/>
        <w:ind w:left="360" w:firstLine="0" w:firstLineChars="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4、测试账户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生产系统现有账户。</w:t>
      </w:r>
    </w:p>
    <w:p w14:paraId="37578094"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5、完成测试后，请将加盖公章的表格扫描件通过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会员服务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系统上传。</w:t>
      </w:r>
    </w:p>
    <w:sectPr>
      <w:footerReference r:id="rId5" w:type="first"/>
      <w:footerReference r:id="rId3" w:type="default"/>
      <w:footerReference r:id="rId4" w:type="even"/>
      <w:pgSz w:w="11906" w:h="16838"/>
      <w:pgMar w:top="2098" w:right="1418" w:bottom="1701" w:left="1701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9FD03A85">
    <w:panose1 w:val="020B0503020000020004"/>
    <w:charset w:val="81"/>
    <w:family w:val="auto"/>
    <w:pitch w:val="default"/>
    <w:sig w:usb0="00000001" w:usb1="00000000" w:usb2="0000000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8989B">
    <w:pPr>
      <w:pStyle w:val="2"/>
      <w:jc w:val="center"/>
    </w:pP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FC34D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A4846B2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4B278">
    <w:pPr>
      <w:pStyle w:val="2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916B77"/>
    <w:multiLevelType w:val="multilevel"/>
    <w:tmpl w:val="51916B77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Dotum" w:hAnsi="Dotum" w:eastAsia="Dotum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26E2"/>
    <w:rsid w:val="00066EDC"/>
    <w:rsid w:val="00080788"/>
    <w:rsid w:val="00083DDC"/>
    <w:rsid w:val="00085207"/>
    <w:rsid w:val="00093F87"/>
    <w:rsid w:val="00134AE7"/>
    <w:rsid w:val="00156636"/>
    <w:rsid w:val="0019271C"/>
    <w:rsid w:val="00237AFC"/>
    <w:rsid w:val="002C14C1"/>
    <w:rsid w:val="002C26BD"/>
    <w:rsid w:val="002C29B8"/>
    <w:rsid w:val="002D2376"/>
    <w:rsid w:val="002D40E4"/>
    <w:rsid w:val="002E6967"/>
    <w:rsid w:val="00303F07"/>
    <w:rsid w:val="00332380"/>
    <w:rsid w:val="003667EA"/>
    <w:rsid w:val="00394543"/>
    <w:rsid w:val="003D4A9E"/>
    <w:rsid w:val="003D521B"/>
    <w:rsid w:val="003D6151"/>
    <w:rsid w:val="00435F0D"/>
    <w:rsid w:val="00445034"/>
    <w:rsid w:val="004A09E3"/>
    <w:rsid w:val="004E1B22"/>
    <w:rsid w:val="00515874"/>
    <w:rsid w:val="00530027"/>
    <w:rsid w:val="00582AEA"/>
    <w:rsid w:val="006126E2"/>
    <w:rsid w:val="0069469B"/>
    <w:rsid w:val="006F35F5"/>
    <w:rsid w:val="007733DB"/>
    <w:rsid w:val="00776E7B"/>
    <w:rsid w:val="00793548"/>
    <w:rsid w:val="007C4E81"/>
    <w:rsid w:val="007F3CD6"/>
    <w:rsid w:val="00835588"/>
    <w:rsid w:val="0088415F"/>
    <w:rsid w:val="00891B63"/>
    <w:rsid w:val="008958AE"/>
    <w:rsid w:val="008B38AC"/>
    <w:rsid w:val="008C1881"/>
    <w:rsid w:val="008C5749"/>
    <w:rsid w:val="008D49DE"/>
    <w:rsid w:val="0090255C"/>
    <w:rsid w:val="009037EB"/>
    <w:rsid w:val="00916049"/>
    <w:rsid w:val="00944937"/>
    <w:rsid w:val="009520B4"/>
    <w:rsid w:val="00977953"/>
    <w:rsid w:val="009A2157"/>
    <w:rsid w:val="009A6DF2"/>
    <w:rsid w:val="009F1AFC"/>
    <w:rsid w:val="00AB0D73"/>
    <w:rsid w:val="00B03EDE"/>
    <w:rsid w:val="00B85FEB"/>
    <w:rsid w:val="00C53059"/>
    <w:rsid w:val="00C70960"/>
    <w:rsid w:val="00C810F2"/>
    <w:rsid w:val="00C81AE6"/>
    <w:rsid w:val="00C8490F"/>
    <w:rsid w:val="00CA553D"/>
    <w:rsid w:val="00DD15BB"/>
    <w:rsid w:val="00DF1C3E"/>
    <w:rsid w:val="00E12699"/>
    <w:rsid w:val="00E373D3"/>
    <w:rsid w:val="00E83479"/>
    <w:rsid w:val="00F43FE7"/>
    <w:rsid w:val="00F76CD5"/>
    <w:rsid w:val="00FB5EEE"/>
    <w:rsid w:val="5AA77CF2"/>
    <w:rsid w:val="73FB12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Char"/>
    <w:basedOn w:val="1"/>
    <w:uiPriority w:val="0"/>
    <w:rPr>
      <w:rFonts w:ascii="Tahoma" w:hAnsi="Tahoma"/>
      <w:sz w:val="24"/>
      <w:szCs w:val="20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SHFE</Company>
  <Pages>2</Pages>
  <Words>553</Words>
  <Characters>710</Characters>
  <Lines>6</Lines>
  <Paragraphs>1</Paragraphs>
  <TotalTime>6</TotalTime>
  <ScaleCrop>false</ScaleCrop>
  <LinksUpToDate>false</LinksUpToDate>
  <CharactersWithSpaces>854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2017-07-06T06:12:00Z</dcterms:created>
  <dc:creator>燕洪标</dc:creator>
  <cp:lastModifiedBy>User</cp:lastModifiedBy>
  <dcterms:modified xsi:type="dcterms:W3CDTF">2026-09-07T09:01:42Z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eyJoZGlkIjoiNjc2Y2I4ZTQ1YjAxMzBjM2UzZDZjMGJkY2U3OTQ2NjAifQ==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69768A18F9D74EAC8AF31FCE7EF76D37_12</vt:lpwstr>
  </property>
</Properties>
</file>